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5" w:rsidRDefault="001E5D65" w:rsidP="001E5D65">
      <w:pPr>
        <w:pStyle w:val="Overskrift1"/>
      </w:pPr>
      <w:r>
        <w:t xml:space="preserve">Retningslinjer for </w:t>
      </w:r>
      <w:r w:rsidR="00685CAE">
        <w:t>søknad og behandling av landbruksveier</w:t>
      </w:r>
    </w:p>
    <w:p w:rsidR="00A144C7" w:rsidRDefault="00A144C7"/>
    <w:p w:rsidR="00DC338A" w:rsidRDefault="00DC338A" w:rsidP="007B223F">
      <w:pPr>
        <w:pStyle w:val="Overskrift2"/>
      </w:pPr>
      <w:r>
        <w:t>Hva er søknadspliktig?</w:t>
      </w:r>
    </w:p>
    <w:p w:rsidR="00DC338A" w:rsidRDefault="00DC338A" w:rsidP="00DC338A">
      <w:pPr>
        <w:pStyle w:val="Listeavsnitt"/>
        <w:numPr>
          <w:ilvl w:val="0"/>
          <w:numId w:val="1"/>
        </w:numPr>
      </w:pPr>
      <w:r>
        <w:t>Nybygging av lan</w:t>
      </w:r>
      <w:r w:rsidR="00D17E26">
        <w:t>d</w:t>
      </w:r>
      <w:r>
        <w:t>bruksvei</w:t>
      </w:r>
    </w:p>
    <w:p w:rsidR="00DC338A" w:rsidRDefault="00DC338A" w:rsidP="00DC338A">
      <w:pPr>
        <w:pStyle w:val="Listeavsnitt"/>
        <w:numPr>
          <w:ilvl w:val="0"/>
          <w:numId w:val="1"/>
        </w:numPr>
      </w:pPr>
      <w:r>
        <w:t>Ombygging av landbruksvei</w:t>
      </w:r>
    </w:p>
    <w:p w:rsidR="00DC338A" w:rsidRDefault="00DC338A" w:rsidP="00DC338A">
      <w:pPr>
        <w:pStyle w:val="Listeavsnitt"/>
        <w:numPr>
          <w:ilvl w:val="0"/>
          <w:numId w:val="1"/>
        </w:numPr>
      </w:pPr>
      <w:r>
        <w:t>Oppgradering til høyere landbruksveiklasse</w:t>
      </w:r>
    </w:p>
    <w:p w:rsidR="00DC338A" w:rsidRDefault="00DC338A" w:rsidP="007B223F">
      <w:pPr>
        <w:pStyle w:val="Overskrift2"/>
      </w:pPr>
      <w:r>
        <w:t xml:space="preserve">Krav til søknad </w:t>
      </w:r>
    </w:p>
    <w:p w:rsidR="00DC338A" w:rsidRDefault="00DC338A" w:rsidP="00DC338A">
      <w:pPr>
        <w:pStyle w:val="Listeavsnitt"/>
        <w:numPr>
          <w:ilvl w:val="0"/>
          <w:numId w:val="1"/>
        </w:numPr>
      </w:pPr>
      <w:r>
        <w:t>Søknadsskjema LDIR-902 søknad om bygging av landbruksvei (fullstendig utfylt)</w:t>
      </w:r>
    </w:p>
    <w:p w:rsidR="009F6AEF" w:rsidRDefault="00DC338A" w:rsidP="009F6AEF">
      <w:pPr>
        <w:pStyle w:val="Listeavsnitt"/>
        <w:numPr>
          <w:ilvl w:val="0"/>
          <w:numId w:val="1"/>
        </w:numPr>
      </w:pPr>
      <w:r>
        <w:t>Kart med inntegnet tiltak og eventuelt dekningsområde</w:t>
      </w:r>
    </w:p>
    <w:p w:rsidR="009F6AEF" w:rsidRDefault="009F6AEF" w:rsidP="009F6AEF">
      <w:pPr>
        <w:pStyle w:val="Listeavsnitt"/>
        <w:numPr>
          <w:ilvl w:val="0"/>
          <w:numId w:val="1"/>
        </w:numPr>
      </w:pPr>
      <w:r>
        <w:t>Normalt vil det også være behov for en nærmere beskrivelse av formålet med veien og hvordan den tjener helhets</w:t>
      </w:r>
      <w:r w:rsidR="00D17E26">
        <w:t>løsning</w:t>
      </w:r>
      <w:r>
        <w:t>en</w:t>
      </w:r>
      <w:r w:rsidR="00D17E26">
        <w:t xml:space="preserve"> </w:t>
      </w:r>
      <w:r>
        <w:t>i landbruket</w:t>
      </w:r>
    </w:p>
    <w:p w:rsidR="003844C7" w:rsidRDefault="003844C7" w:rsidP="007B223F">
      <w:pPr>
        <w:pStyle w:val="Overskrift3"/>
      </w:pPr>
      <w:r>
        <w:t>Krav til søknad traktorvei veiklasse 7 og 8</w:t>
      </w:r>
    </w:p>
    <w:p w:rsidR="00DC338A" w:rsidRDefault="003844C7" w:rsidP="00DC338A">
      <w:pPr>
        <w:pStyle w:val="Listeavsnitt"/>
        <w:numPr>
          <w:ilvl w:val="0"/>
          <w:numId w:val="1"/>
        </w:numPr>
      </w:pPr>
      <w:r>
        <w:t>Byggeplan med:</w:t>
      </w:r>
    </w:p>
    <w:p w:rsidR="00DC338A" w:rsidRDefault="00DC338A" w:rsidP="00DC338A">
      <w:pPr>
        <w:pStyle w:val="Listeavsnitt"/>
        <w:numPr>
          <w:ilvl w:val="1"/>
          <w:numId w:val="1"/>
        </w:numPr>
      </w:pPr>
      <w:proofErr w:type="spellStart"/>
      <w:r>
        <w:t>Senterlinje</w:t>
      </w:r>
      <w:proofErr w:type="spellEnd"/>
      <w:r>
        <w:t xml:space="preserve"> godt dokumentert på kart</w:t>
      </w:r>
    </w:p>
    <w:p w:rsidR="009F6AEF" w:rsidRDefault="009F6AEF" w:rsidP="009F6AEF">
      <w:pPr>
        <w:pStyle w:val="Listeavsnitt"/>
        <w:numPr>
          <w:ilvl w:val="1"/>
          <w:numId w:val="1"/>
        </w:numPr>
      </w:pPr>
      <w:r>
        <w:t xml:space="preserve">Alternative traseer </w:t>
      </w:r>
    </w:p>
    <w:p w:rsidR="00DC338A" w:rsidRDefault="00DC338A" w:rsidP="00DC338A">
      <w:pPr>
        <w:pStyle w:val="Listeavsnitt"/>
        <w:numPr>
          <w:ilvl w:val="1"/>
          <w:numId w:val="1"/>
        </w:numPr>
      </w:pPr>
      <w:r>
        <w:t>Tverrprofiler av veikroppen</w:t>
      </w:r>
    </w:p>
    <w:p w:rsidR="00DC338A" w:rsidRDefault="00DC338A" w:rsidP="00DC338A">
      <w:pPr>
        <w:pStyle w:val="Listeavsnitt"/>
        <w:numPr>
          <w:ilvl w:val="1"/>
          <w:numId w:val="1"/>
        </w:numPr>
      </w:pPr>
      <w:r>
        <w:t>Fyllingshøyder</w:t>
      </w:r>
    </w:p>
    <w:p w:rsidR="00DC338A" w:rsidRDefault="00DC338A" w:rsidP="00DC338A">
      <w:pPr>
        <w:pStyle w:val="Listeavsnitt"/>
        <w:numPr>
          <w:ilvl w:val="1"/>
          <w:numId w:val="1"/>
        </w:numPr>
      </w:pPr>
      <w:r>
        <w:t>Beskrivelse/tegning av drenering (grøfter, stikkrenner, kummer ol)</w:t>
      </w:r>
    </w:p>
    <w:p w:rsidR="00DC338A" w:rsidRDefault="00DC338A" w:rsidP="00DC338A">
      <w:pPr>
        <w:pStyle w:val="Listeavsnitt"/>
        <w:numPr>
          <w:ilvl w:val="1"/>
          <w:numId w:val="1"/>
        </w:numPr>
      </w:pPr>
      <w:r>
        <w:t>Veibredde og utvidelser</w:t>
      </w:r>
    </w:p>
    <w:p w:rsidR="00DC338A" w:rsidRDefault="00DC338A" w:rsidP="00DC338A">
      <w:pPr>
        <w:pStyle w:val="Listeavsnitt"/>
        <w:numPr>
          <w:ilvl w:val="1"/>
          <w:numId w:val="1"/>
        </w:numPr>
      </w:pPr>
      <w:r>
        <w:t>Masseberegning</w:t>
      </w:r>
      <w:r w:rsidR="009F6AEF">
        <w:t xml:space="preserve"> – viktig å gjøre rede for bruken og opprinnelsen til mass</w:t>
      </w:r>
      <w:r w:rsidR="00FD357A">
        <w:t>er som skal brukes i veianlegget</w:t>
      </w:r>
    </w:p>
    <w:p w:rsidR="00DC338A" w:rsidRDefault="00DC338A" w:rsidP="00DC338A">
      <w:pPr>
        <w:pStyle w:val="Listeavsnitt"/>
        <w:numPr>
          <w:ilvl w:val="1"/>
          <w:numId w:val="1"/>
        </w:numPr>
      </w:pPr>
      <w:r>
        <w:t>Kostnadsoverslag</w:t>
      </w:r>
    </w:p>
    <w:p w:rsidR="00DC338A" w:rsidRDefault="00DC338A" w:rsidP="007B223F">
      <w:pPr>
        <w:pStyle w:val="Overskrift3"/>
      </w:pPr>
      <w:r>
        <w:t>Krav til søknad bilveiklasser (</w:t>
      </w:r>
      <w:r w:rsidR="003844C7">
        <w:t xml:space="preserve">veiklasse </w:t>
      </w:r>
      <w:r>
        <w:t>6 –</w:t>
      </w:r>
      <w:r w:rsidR="003844C7">
        <w:t xml:space="preserve"> 2</w:t>
      </w:r>
      <w:r>
        <w:t>)</w:t>
      </w:r>
    </w:p>
    <w:p w:rsidR="00FD357A" w:rsidRDefault="00FD357A" w:rsidP="00FD357A">
      <w:pPr>
        <w:pStyle w:val="Listeavsnitt"/>
        <w:numPr>
          <w:ilvl w:val="0"/>
          <w:numId w:val="1"/>
        </w:numPr>
      </w:pPr>
      <w:r>
        <w:t>Byggeplan utarbeidet av kompetent person/firma med:</w:t>
      </w:r>
    </w:p>
    <w:p w:rsidR="009F6AEF" w:rsidRDefault="009F6AEF" w:rsidP="00FD357A">
      <w:pPr>
        <w:pStyle w:val="Listeavsnitt"/>
        <w:numPr>
          <w:ilvl w:val="1"/>
          <w:numId w:val="1"/>
        </w:numPr>
      </w:pPr>
      <w:proofErr w:type="spellStart"/>
      <w:r>
        <w:t>Senterlinje</w:t>
      </w:r>
      <w:proofErr w:type="spellEnd"/>
      <w:r>
        <w:t xml:space="preserve"> godt dokumentert på kart</w:t>
      </w:r>
    </w:p>
    <w:p w:rsidR="009F6AEF" w:rsidRDefault="009F6AEF" w:rsidP="00FD357A">
      <w:pPr>
        <w:pStyle w:val="Listeavsnitt"/>
        <w:numPr>
          <w:ilvl w:val="1"/>
          <w:numId w:val="1"/>
        </w:numPr>
      </w:pPr>
      <w:r>
        <w:t>Tverrprofil</w:t>
      </w:r>
    </w:p>
    <w:p w:rsidR="009F6AEF" w:rsidRDefault="009F6AEF" w:rsidP="00FD357A">
      <w:pPr>
        <w:pStyle w:val="Listeavsnitt"/>
        <w:numPr>
          <w:ilvl w:val="1"/>
          <w:numId w:val="1"/>
        </w:numPr>
      </w:pPr>
      <w:r>
        <w:t xml:space="preserve">Lengdeprofil </w:t>
      </w:r>
    </w:p>
    <w:p w:rsidR="009F6AEF" w:rsidRDefault="009F6AEF" w:rsidP="00FD357A">
      <w:pPr>
        <w:pStyle w:val="Listeavsnitt"/>
        <w:numPr>
          <w:ilvl w:val="1"/>
          <w:numId w:val="1"/>
        </w:numPr>
      </w:pPr>
      <w:r>
        <w:t>Fyllingshøyder</w:t>
      </w:r>
    </w:p>
    <w:p w:rsidR="009F6AEF" w:rsidRDefault="009F6AEF" w:rsidP="00FD357A">
      <w:pPr>
        <w:pStyle w:val="Listeavsnitt"/>
        <w:numPr>
          <w:ilvl w:val="1"/>
          <w:numId w:val="1"/>
        </w:numPr>
      </w:pPr>
      <w:r>
        <w:t>Beskrivelse/tegning av drenering (grøfter, stikkrenner, kummer ol)</w:t>
      </w:r>
    </w:p>
    <w:p w:rsidR="009F6AEF" w:rsidRDefault="009F6AEF" w:rsidP="00FD357A">
      <w:pPr>
        <w:pStyle w:val="Listeavsnitt"/>
        <w:numPr>
          <w:ilvl w:val="1"/>
          <w:numId w:val="1"/>
        </w:numPr>
      </w:pPr>
      <w:r>
        <w:t>Veibredde og utvidelser</w:t>
      </w:r>
    </w:p>
    <w:p w:rsidR="009F6AEF" w:rsidRDefault="009F6AEF" w:rsidP="00FD357A">
      <w:pPr>
        <w:pStyle w:val="Listeavsnitt"/>
        <w:numPr>
          <w:ilvl w:val="1"/>
          <w:numId w:val="1"/>
        </w:numPr>
      </w:pPr>
      <w:r>
        <w:t>Masseberegning</w:t>
      </w:r>
      <w:r w:rsidR="00FD357A">
        <w:t xml:space="preserve"> - viktig å gjøre rede for bruken og opprinnelsen til masser som skal brukes i veianlegget</w:t>
      </w:r>
    </w:p>
    <w:p w:rsidR="009F6AEF" w:rsidRDefault="009F6AEF" w:rsidP="00FD357A">
      <w:pPr>
        <w:pStyle w:val="Listeavsnitt"/>
        <w:numPr>
          <w:ilvl w:val="1"/>
          <w:numId w:val="1"/>
        </w:numPr>
      </w:pPr>
      <w:r>
        <w:t>Kostnadsoverslag</w:t>
      </w:r>
    </w:p>
    <w:p w:rsidR="009F6AEF" w:rsidRDefault="009F6AEF" w:rsidP="00FD357A">
      <w:pPr>
        <w:pStyle w:val="Listeavsnitt"/>
        <w:numPr>
          <w:ilvl w:val="1"/>
          <w:numId w:val="1"/>
        </w:numPr>
      </w:pPr>
      <w:r>
        <w:t>Arbeidsbeskrivelse</w:t>
      </w:r>
    </w:p>
    <w:p w:rsidR="00DC338A" w:rsidRDefault="009F6AEF" w:rsidP="007B223F">
      <w:pPr>
        <w:pStyle w:val="Listeavsnitt"/>
        <w:numPr>
          <w:ilvl w:val="1"/>
          <w:numId w:val="1"/>
        </w:numPr>
      </w:pPr>
      <w:r>
        <w:t>Alternative traseer</w:t>
      </w:r>
    </w:p>
    <w:p w:rsidR="007B223F" w:rsidRDefault="007B223F" w:rsidP="007B223F">
      <w:pPr>
        <w:pStyle w:val="Overskrift2"/>
      </w:pPr>
      <w:r>
        <w:t>Saksbehandlingsrutiner</w:t>
      </w:r>
    </w:p>
    <w:p w:rsidR="00380DA7" w:rsidRDefault="00380DA7" w:rsidP="00380DA7">
      <w:pPr>
        <w:pStyle w:val="Overskrift3"/>
      </w:pPr>
      <w:r>
        <w:t>Administrativ eller politisk behandling</w:t>
      </w:r>
    </w:p>
    <w:p w:rsidR="00380DA7" w:rsidRDefault="00380DA7" w:rsidP="00380DA7">
      <w:r>
        <w:t>Disse sakstypene skal vurderes politisk:</w:t>
      </w:r>
    </w:p>
    <w:p w:rsidR="00380DA7" w:rsidRDefault="00380DA7" w:rsidP="00380DA7">
      <w:pPr>
        <w:pStyle w:val="Listeavsnitt"/>
        <w:numPr>
          <w:ilvl w:val="0"/>
          <w:numId w:val="1"/>
        </w:numPr>
      </w:pPr>
      <w:r>
        <w:lastRenderedPageBreak/>
        <w:t>Nybygging av landbruksbilvei (veiklasse 2-6) over 250 m.</w:t>
      </w:r>
    </w:p>
    <w:p w:rsidR="007F6A50" w:rsidRDefault="00380DA7" w:rsidP="007F6A50">
      <w:pPr>
        <w:pStyle w:val="Listeavsnitt"/>
        <w:numPr>
          <w:ilvl w:val="0"/>
          <w:numId w:val="1"/>
        </w:numPr>
      </w:pPr>
      <w:r>
        <w:t>Saker i o</w:t>
      </w:r>
      <w:r w:rsidR="007F6A50">
        <w:t>mråder med stort press på skog- og jordressursene (miljøverdier, sentrumsnært, turområder ol.)</w:t>
      </w:r>
      <w:r w:rsidR="00B53D45">
        <w:t xml:space="preserve"> Konfliktområder. </w:t>
      </w:r>
    </w:p>
    <w:p w:rsidR="007F6A50" w:rsidRDefault="007F6A50" w:rsidP="007F6A50">
      <w:pPr>
        <w:pStyle w:val="Listeavsnitt"/>
        <w:numPr>
          <w:ilvl w:val="0"/>
          <w:numId w:val="1"/>
        </w:numPr>
      </w:pPr>
      <w:r>
        <w:t>Ombygging fra gamle landbruksveier (kl.8) til bilveistandard (3,4,5,6) over 250 m.</w:t>
      </w:r>
    </w:p>
    <w:p w:rsidR="00380DA7" w:rsidRPr="00380DA7" w:rsidRDefault="007F6A50" w:rsidP="007F6A50">
      <w:r>
        <w:t>Andre landbruksveisaker kan vurderes administrativt</w:t>
      </w:r>
      <w:r w:rsidR="00CD13C8">
        <w:t>,</w:t>
      </w:r>
      <w:r>
        <w:t xml:space="preserve"> for eksempel mindre ombygging av gårdsvei, anleggelse av traktorvei, by</w:t>
      </w:r>
      <w:r w:rsidR="00B53D45">
        <w:t xml:space="preserve">gging av </w:t>
      </w:r>
      <w:proofErr w:type="spellStart"/>
      <w:r w:rsidR="00B53D45">
        <w:t>velteplass</w:t>
      </w:r>
      <w:proofErr w:type="spellEnd"/>
      <w:r w:rsidR="00B53D45">
        <w:t xml:space="preserve"> for tømmer ol. </w:t>
      </w:r>
      <w:r>
        <w:t xml:space="preserve"> </w:t>
      </w:r>
    </w:p>
    <w:p w:rsidR="007B223F" w:rsidRDefault="007B223F" w:rsidP="007B223F">
      <w:pPr>
        <w:pStyle w:val="Overskrift3"/>
      </w:pPr>
      <w:r>
        <w:t>Høring</w:t>
      </w:r>
    </w:p>
    <w:p w:rsidR="007B223F" w:rsidRDefault="007B223F" w:rsidP="007B223F">
      <w:r>
        <w:t xml:space="preserve">Fullstendig søknad skal sendes på høring til Akershus fylkeskommune (kulturminnemyndighet), veieier (Statens vegvesen, kommune ol.) </w:t>
      </w:r>
      <w:proofErr w:type="gramStart"/>
      <w:r>
        <w:t>og evt. jernbaneverket.</w:t>
      </w:r>
      <w:proofErr w:type="gramEnd"/>
      <w:r>
        <w:t xml:space="preserve"> Søknad sendes også til kommunen til orientering og for eventuelle kommentarer og opplysninger fra andre kommunale myndigheter</w:t>
      </w:r>
      <w:r w:rsidR="00CD13C8">
        <w:t xml:space="preserve"> (ansvarlig avdeling for vei, friluftsliv, natur og miljø, kultur)</w:t>
      </w:r>
    </w:p>
    <w:p w:rsidR="007B223F" w:rsidRDefault="007B223F" w:rsidP="007B223F">
      <w:r>
        <w:t xml:space="preserve">Fylkesmannen i Oslo og Akershus skal høres om tiltaket berører trolige naturverdier eller urørte områder. </w:t>
      </w:r>
    </w:p>
    <w:p w:rsidR="007B223F" w:rsidRDefault="007B223F" w:rsidP="007B223F">
      <w:r>
        <w:t>Standard høringsfrist er 21 dager / 3 uker, litt avhengig av tiltakets størrelse.</w:t>
      </w:r>
    </w:p>
    <w:p w:rsidR="007B223F" w:rsidRDefault="007B223F" w:rsidP="007B223F">
      <w:pPr>
        <w:pStyle w:val="Overskrift3"/>
      </w:pPr>
      <w:r>
        <w:t>Registrering</w:t>
      </w:r>
    </w:p>
    <w:p w:rsidR="007B223F" w:rsidRDefault="007B223F" w:rsidP="007B223F">
      <w:r>
        <w:t xml:space="preserve">Søknad skal registreres i økonomisystem for Skogordningene (ØKS). Tiltaket skal </w:t>
      </w:r>
      <w:proofErr w:type="spellStart"/>
      <w:r>
        <w:t>kartfestes</w:t>
      </w:r>
      <w:proofErr w:type="spellEnd"/>
      <w:r>
        <w:t xml:space="preserve"> og eventuelt dekningsområdet legges inn.</w:t>
      </w:r>
    </w:p>
    <w:p w:rsidR="007B223F" w:rsidRDefault="007B223F" w:rsidP="007B223F">
      <w:pPr>
        <w:pStyle w:val="Overskrift3"/>
      </w:pPr>
      <w:r>
        <w:t>Vurdering</w:t>
      </w:r>
    </w:p>
    <w:p w:rsidR="007B223F" w:rsidRDefault="007B223F" w:rsidP="007B223F">
      <w:r>
        <w:t xml:space="preserve">Mal for landbruksvei (P360) skal brukes som base for saksutredning og vedtak. </w:t>
      </w:r>
    </w:p>
    <w:p w:rsidR="007B223F" w:rsidRDefault="007B223F" w:rsidP="007B223F">
      <w:r>
        <w:t xml:space="preserve">Etter landbruksveiforskriften skal det vektlegges helhetsløsninger for landbruket, konsekvenser for miljøverdier og faren for flom, erosjon og løsmasseskred. </w:t>
      </w:r>
    </w:p>
    <w:p w:rsidR="00B53D45" w:rsidRDefault="007B223F" w:rsidP="007B223F">
      <w:r>
        <w:t>Kommunen har mulighet, jf.§ 3-3 i landbruksveiforskriften, til å sette vilkår om planleggerkompetanse, linjeføring, teknisk utforming, vedlikehold og miljømessig tilpassing av veien, samt vilkår som begrenser motorisert ferdsel på veien.</w:t>
      </w:r>
      <w:r w:rsidR="00B53D45">
        <w:t xml:space="preserve"> </w:t>
      </w:r>
    </w:p>
    <w:p w:rsidR="000C201F" w:rsidRDefault="00B53D45" w:rsidP="000C201F">
      <w:r>
        <w:t>Det skal i vurdering av landbruksveisaker legges vekt på</w:t>
      </w:r>
      <w:r w:rsidR="000C201F">
        <w:t xml:space="preserve">: </w:t>
      </w:r>
    </w:p>
    <w:p w:rsidR="000C201F" w:rsidRDefault="000C201F" w:rsidP="000C201F">
      <w:pPr>
        <w:pStyle w:val="Listeavsnitt"/>
        <w:numPr>
          <w:ilvl w:val="0"/>
          <w:numId w:val="1"/>
        </w:numPr>
      </w:pPr>
      <w:r>
        <w:t>helhetlige løsninger for større områder, som driftes som jord- og skogbruk</w:t>
      </w:r>
      <w:r w:rsidR="00D17E26">
        <w:t>, uavhengig av eiendomsgrenser</w:t>
      </w:r>
    </w:p>
    <w:p w:rsidR="00D17E26" w:rsidRDefault="00D17E26" w:rsidP="000C201F">
      <w:pPr>
        <w:pStyle w:val="Listeavsnitt"/>
        <w:numPr>
          <w:ilvl w:val="0"/>
          <w:numId w:val="1"/>
        </w:numPr>
      </w:pPr>
      <w:r>
        <w:t>nytten for landbruket</w:t>
      </w:r>
    </w:p>
    <w:p w:rsidR="00D17E26" w:rsidRDefault="00D17E26" w:rsidP="000C201F">
      <w:pPr>
        <w:pStyle w:val="Listeavsnitt"/>
        <w:numPr>
          <w:ilvl w:val="0"/>
          <w:numId w:val="1"/>
        </w:numPr>
      </w:pPr>
      <w:r>
        <w:t xml:space="preserve">konsekvenser for </w:t>
      </w:r>
      <w:r w:rsidR="008306A8">
        <w:t xml:space="preserve">natur- og </w:t>
      </w:r>
      <w:r>
        <w:t>miljøverdier</w:t>
      </w:r>
    </w:p>
    <w:p w:rsidR="00D17E26" w:rsidRDefault="00D17E26" w:rsidP="000C201F">
      <w:pPr>
        <w:pStyle w:val="Listeavsnitt"/>
        <w:numPr>
          <w:ilvl w:val="0"/>
          <w:numId w:val="1"/>
        </w:numPr>
      </w:pPr>
      <w:r>
        <w:t>faren for flom, erosjon og løsmasseskred</w:t>
      </w:r>
    </w:p>
    <w:p w:rsidR="00D17E26" w:rsidRDefault="00D17E26" w:rsidP="000C201F">
      <w:pPr>
        <w:pStyle w:val="Listeavsnitt"/>
        <w:numPr>
          <w:ilvl w:val="0"/>
          <w:numId w:val="1"/>
        </w:numPr>
      </w:pPr>
      <w:r>
        <w:t>god massehåndtering</w:t>
      </w:r>
    </w:p>
    <w:p w:rsidR="00CD13C8" w:rsidRDefault="00D17E26" w:rsidP="00CD13C8">
      <w:pPr>
        <w:pStyle w:val="Listeavsnitt"/>
        <w:numPr>
          <w:ilvl w:val="0"/>
          <w:numId w:val="1"/>
        </w:numPr>
      </w:pPr>
      <w:r>
        <w:t>hensyn til friluftsliv, kulturminner og andre al</w:t>
      </w:r>
      <w:r w:rsidR="00CD13C8">
        <w:t>l</w:t>
      </w:r>
      <w:r>
        <w:t>men</w:t>
      </w:r>
      <w:r w:rsidR="00DF4885">
        <w:t>n</w:t>
      </w:r>
      <w:r>
        <w:t>e interesser</w:t>
      </w:r>
    </w:p>
    <w:p w:rsidR="007B223F" w:rsidRDefault="00A25AAC" w:rsidP="00A25AAC">
      <w:pPr>
        <w:pStyle w:val="Overskrift3"/>
      </w:pPr>
      <w:r>
        <w:t>Vedtakets innhold</w:t>
      </w:r>
    </w:p>
    <w:p w:rsidR="00A25AAC" w:rsidRDefault="00A25AAC" w:rsidP="00A25AAC">
      <w:r>
        <w:t xml:space="preserve">Vedtak fattes administrativt eller politisk og skal jf. § 3-2 i landbruksforskriften inneholde: </w:t>
      </w:r>
    </w:p>
    <w:p w:rsidR="00A25AAC" w:rsidRDefault="00A25AAC" w:rsidP="00A25AAC">
      <w:pPr>
        <w:pStyle w:val="Listeavsnitt"/>
        <w:numPr>
          <w:ilvl w:val="0"/>
          <w:numId w:val="1"/>
        </w:numPr>
      </w:pPr>
      <w:r>
        <w:t>landbruksmessige og miljøfaglige vurderinger</w:t>
      </w:r>
    </w:p>
    <w:p w:rsidR="00A25AAC" w:rsidRDefault="00A25AAC" w:rsidP="00A25AAC">
      <w:pPr>
        <w:pStyle w:val="Listeavsnitt"/>
        <w:numPr>
          <w:ilvl w:val="0"/>
          <w:numId w:val="1"/>
        </w:numPr>
      </w:pPr>
      <w:proofErr w:type="gramStart"/>
      <w:r>
        <w:t>vedtak med vilkår jf.§ 3-3.</w:t>
      </w:r>
      <w:proofErr w:type="gramEnd"/>
    </w:p>
    <w:p w:rsidR="00A25AAC" w:rsidRDefault="00A25AAC" w:rsidP="00A25AAC">
      <w:pPr>
        <w:pStyle w:val="Listeavsnitt"/>
        <w:numPr>
          <w:ilvl w:val="0"/>
          <w:numId w:val="1"/>
        </w:numPr>
      </w:pPr>
      <w:r>
        <w:t>oppstarts- og ferdigmeldingsfrist</w:t>
      </w:r>
    </w:p>
    <w:p w:rsidR="00A25AAC" w:rsidRDefault="00A25AAC" w:rsidP="00A25AAC">
      <w:pPr>
        <w:pStyle w:val="Overskrift3"/>
      </w:pPr>
      <w:r>
        <w:lastRenderedPageBreak/>
        <w:t>Ferdiggodkjenning</w:t>
      </w:r>
    </w:p>
    <w:p w:rsidR="00A25AAC" w:rsidRPr="00A25AAC" w:rsidRDefault="00D11439" w:rsidP="00A25AAC">
      <w:r>
        <w:t xml:space="preserve">Søker skal melde til landbrukskontoret når et veitiltak er ferdig bygget jf. § 3-4. Landbrukskontoret gjennomfører da kontroll av veitiltaket og registrer dette i ØKS. </w:t>
      </w:r>
    </w:p>
    <w:p w:rsidR="00A25AAC" w:rsidRDefault="00A25AAC"/>
    <w:p w:rsidR="00DC338A" w:rsidRDefault="007D19CF">
      <w:r>
        <w:t>Follo landbrukskontor, juni</w:t>
      </w:r>
      <w:r w:rsidR="00CD13C8">
        <w:t xml:space="preserve"> 2018</w:t>
      </w:r>
      <w:bookmarkStart w:id="0" w:name="_GoBack"/>
      <w:bookmarkEnd w:id="0"/>
    </w:p>
    <w:sectPr w:rsidR="00DC338A" w:rsidSect="0016153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3E" w:rsidRDefault="0016153E" w:rsidP="0016153E">
      <w:pPr>
        <w:spacing w:after="0" w:line="240" w:lineRule="auto"/>
      </w:pPr>
      <w:r>
        <w:separator/>
      </w:r>
    </w:p>
  </w:endnote>
  <w:endnote w:type="continuationSeparator" w:id="0">
    <w:p w:rsidR="0016153E" w:rsidRDefault="0016153E" w:rsidP="0016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3E" w:rsidRDefault="0016153E" w:rsidP="0016153E">
      <w:pPr>
        <w:spacing w:after="0" w:line="240" w:lineRule="auto"/>
      </w:pPr>
      <w:r>
        <w:separator/>
      </w:r>
    </w:p>
  </w:footnote>
  <w:footnote w:type="continuationSeparator" w:id="0">
    <w:p w:rsidR="0016153E" w:rsidRDefault="0016153E" w:rsidP="0016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3E" w:rsidRDefault="0016153E" w:rsidP="0016153E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5871141" wp14:editId="39ADBD69">
          <wp:extent cx="1806575" cy="431800"/>
          <wp:effectExtent l="0" t="0" r="3175" b="6350"/>
          <wp:docPr id="1" name="Bilde 1" descr="G:\DOK\Adm\LOGO Follo landbrukskontor - bruk disse\logo vektorisert fra logotry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K\Adm\LOGO Follo landbrukskontor - bruk disse\logo vektorisert fra logotry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242"/>
    <w:multiLevelType w:val="hybridMultilevel"/>
    <w:tmpl w:val="BB52C1D4"/>
    <w:lvl w:ilvl="0" w:tplc="8A101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7D92"/>
    <w:multiLevelType w:val="hybridMultilevel"/>
    <w:tmpl w:val="FCB6964C"/>
    <w:lvl w:ilvl="0" w:tplc="30BCE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94B6E"/>
    <w:multiLevelType w:val="hybridMultilevel"/>
    <w:tmpl w:val="306E5886"/>
    <w:lvl w:ilvl="0" w:tplc="39BEA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5C21"/>
    <w:multiLevelType w:val="hybridMultilevel"/>
    <w:tmpl w:val="D82A54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65"/>
    <w:rsid w:val="000C201F"/>
    <w:rsid w:val="0016153E"/>
    <w:rsid w:val="001E5D65"/>
    <w:rsid w:val="00380DA7"/>
    <w:rsid w:val="003844C7"/>
    <w:rsid w:val="004F67E6"/>
    <w:rsid w:val="00685CAE"/>
    <w:rsid w:val="007B223F"/>
    <w:rsid w:val="007D19CF"/>
    <w:rsid w:val="007F6A50"/>
    <w:rsid w:val="008306A8"/>
    <w:rsid w:val="009F6AEF"/>
    <w:rsid w:val="00A144C7"/>
    <w:rsid w:val="00A25AAC"/>
    <w:rsid w:val="00B53D45"/>
    <w:rsid w:val="00CD13C8"/>
    <w:rsid w:val="00D11439"/>
    <w:rsid w:val="00D17E26"/>
    <w:rsid w:val="00DC338A"/>
    <w:rsid w:val="00DF4885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5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3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2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B2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5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C338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C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22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B22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13C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6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153E"/>
  </w:style>
  <w:style w:type="paragraph" w:styleId="Bunntekst">
    <w:name w:val="footer"/>
    <w:basedOn w:val="Normal"/>
    <w:link w:val="BunntekstTegn"/>
    <w:uiPriority w:val="99"/>
    <w:unhideWhenUsed/>
    <w:rsid w:val="0016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5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3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2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B2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5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C338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C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22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B22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13C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6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153E"/>
  </w:style>
  <w:style w:type="paragraph" w:styleId="Bunntekst">
    <w:name w:val="footer"/>
    <w:basedOn w:val="Normal"/>
    <w:link w:val="BunntekstTegn"/>
    <w:uiPriority w:val="99"/>
    <w:unhideWhenUsed/>
    <w:rsid w:val="0016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97E0-BDEC-457E-B330-0181033C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Born</dc:creator>
  <cp:lastModifiedBy>Kristine Born</cp:lastModifiedBy>
  <cp:revision>6</cp:revision>
  <dcterms:created xsi:type="dcterms:W3CDTF">2018-01-09T14:32:00Z</dcterms:created>
  <dcterms:modified xsi:type="dcterms:W3CDTF">2018-06-27T13:57:00Z</dcterms:modified>
</cp:coreProperties>
</file>